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E17E5D" w:rsidRPr="0078291C" w:rsidRDefault="001E0885"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Van Driver</w:t>
      </w:r>
    </w:p>
    <w:p w:rsidR="00E17E5D" w:rsidRDefault="00E17E5D" w:rsidP="00E17E5D"/>
    <w:p w:rsidR="00A575B0" w:rsidRDefault="00A575B0" w:rsidP="00E17E5D">
      <w:r>
        <w:t>Location</w:t>
      </w:r>
      <w:r>
        <w:tab/>
      </w:r>
      <w:r>
        <w:tab/>
      </w:r>
      <w:r>
        <w:tab/>
      </w:r>
      <w:r w:rsidR="00420626">
        <w:t>Training Department</w:t>
      </w:r>
      <w:r>
        <w:t>, Hornbeam Park, Harrogate</w:t>
      </w:r>
    </w:p>
    <w:p w:rsidR="00A575B0" w:rsidRDefault="00A575B0" w:rsidP="00E17E5D"/>
    <w:p w:rsidR="00A575B0" w:rsidRDefault="00A575B0" w:rsidP="00E17E5D">
      <w:r>
        <w:t>Salary</w:t>
      </w:r>
      <w:r>
        <w:tab/>
      </w:r>
      <w:r>
        <w:tab/>
      </w:r>
      <w:r>
        <w:tab/>
      </w:r>
      <w:r w:rsidR="000B259A">
        <w:tab/>
      </w:r>
      <w:r w:rsidR="00E4107C">
        <w:t>£8.22</w:t>
      </w:r>
      <w:r w:rsidR="000B259A">
        <w:t xml:space="preserve"> </w:t>
      </w:r>
      <w:r w:rsidR="00567928">
        <w:t>per hr</w:t>
      </w:r>
      <w:r>
        <w:tab/>
      </w:r>
    </w:p>
    <w:p w:rsidR="00A575B0" w:rsidRDefault="00A575B0" w:rsidP="00E17E5D">
      <w:r>
        <w:tab/>
      </w:r>
    </w:p>
    <w:p w:rsidR="00A575B0" w:rsidRDefault="00222BBA" w:rsidP="00E17E5D">
      <w:r>
        <w:t>Hours per Week</w:t>
      </w:r>
      <w:r>
        <w:tab/>
      </w:r>
      <w:r>
        <w:tab/>
      </w:r>
      <w:r w:rsidR="00E4107C">
        <w:t>8</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E4107C" w:rsidP="00E17E5D">
      <w:r>
        <w:t>Reports to</w:t>
      </w:r>
      <w:r>
        <w:tab/>
      </w:r>
      <w:r>
        <w:tab/>
      </w:r>
      <w:r>
        <w:tab/>
        <w:t>Warehouse Co-o</w:t>
      </w:r>
      <w:r w:rsidR="001E0885">
        <w:t xml:space="preserve">rdinator </w:t>
      </w:r>
    </w:p>
    <w:p w:rsidR="00A575B0" w:rsidRDefault="00A575B0" w:rsidP="00E17E5D"/>
    <w:p w:rsidR="00A575B0" w:rsidRDefault="00A575B0" w:rsidP="00E17E5D">
      <w:r>
        <w:t>DBS Check</w:t>
      </w:r>
      <w:r>
        <w:tab/>
      </w:r>
      <w:r>
        <w:tab/>
      </w:r>
      <w:r>
        <w:tab/>
      </w:r>
      <w:r w:rsidR="002B6245">
        <w:t>Enhanced</w:t>
      </w:r>
      <w:r w:rsidR="00E4107C">
        <w:t xml:space="preserve"> 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420626" w:rsidRPr="000B259A" w:rsidRDefault="00E4107C" w:rsidP="000B259A">
      <w:pPr>
        <w:pStyle w:val="ListParagraph"/>
        <w:numPr>
          <w:ilvl w:val="0"/>
          <w:numId w:val="1"/>
        </w:numPr>
        <w:spacing w:after="0" w:line="240" w:lineRule="auto"/>
        <w:rPr>
          <w:rFonts w:ascii="Arial" w:hAnsi="Arial" w:cs="Arial"/>
          <w:sz w:val="24"/>
          <w:szCs w:val="24"/>
        </w:rPr>
      </w:pPr>
      <w:bookmarkStart w:id="0" w:name="_GoBack"/>
      <w:r>
        <w:rPr>
          <w:rFonts w:ascii="Arial" w:hAnsi="Arial" w:cs="Arial"/>
          <w:sz w:val="24"/>
          <w:szCs w:val="24"/>
        </w:rPr>
        <w:t xml:space="preserve">To drive the charities van, mainly collecting donated stock and delivering sold goods </w:t>
      </w:r>
    </w:p>
    <w:bookmarkEnd w:id="0"/>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p>
    <w:tbl>
      <w:tblPr>
        <w:tblStyle w:val="TableGrid"/>
        <w:tblW w:w="0" w:type="auto"/>
        <w:tblLook w:val="04A0" w:firstRow="1" w:lastRow="0" w:firstColumn="1" w:lastColumn="0" w:noHBand="0" w:noVBand="1"/>
      </w:tblPr>
      <w:tblGrid>
        <w:gridCol w:w="2909"/>
        <w:gridCol w:w="3607"/>
        <w:gridCol w:w="2500"/>
      </w:tblGrid>
      <w:tr w:rsidR="00E17E5D" w:rsidTr="00566362">
        <w:tc>
          <w:tcPr>
            <w:tcW w:w="9016"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566362">
        <w:tc>
          <w:tcPr>
            <w:tcW w:w="2909" w:type="dxa"/>
            <w:shd w:val="clear" w:color="auto" w:fill="F2F2F2" w:themeFill="background1" w:themeFillShade="F2"/>
          </w:tcPr>
          <w:p w:rsidR="00E17E5D" w:rsidRPr="0078291C" w:rsidRDefault="00E17E5D" w:rsidP="00307FD6">
            <w:pPr>
              <w:rPr>
                <w:b/>
              </w:rPr>
            </w:pPr>
            <w:r w:rsidRPr="0078291C">
              <w:rPr>
                <w:b/>
              </w:rPr>
              <w:t>Role</w:t>
            </w:r>
          </w:p>
        </w:tc>
        <w:tc>
          <w:tcPr>
            <w:tcW w:w="3607" w:type="dxa"/>
            <w:shd w:val="clear" w:color="auto" w:fill="F2F2F2" w:themeFill="background1" w:themeFillShade="F2"/>
          </w:tcPr>
          <w:p w:rsidR="00E17E5D" w:rsidRPr="0078291C" w:rsidRDefault="00E17E5D" w:rsidP="00307FD6">
            <w:pPr>
              <w:rPr>
                <w:b/>
              </w:rPr>
            </w:pPr>
            <w:r w:rsidRPr="0078291C">
              <w:rPr>
                <w:b/>
              </w:rPr>
              <w:t>Outcomes</w:t>
            </w:r>
          </w:p>
        </w:tc>
        <w:tc>
          <w:tcPr>
            <w:tcW w:w="2500" w:type="dxa"/>
            <w:shd w:val="clear" w:color="auto" w:fill="F2F2F2" w:themeFill="background1" w:themeFillShade="F2"/>
          </w:tcPr>
          <w:p w:rsidR="00E17E5D" w:rsidRPr="0078291C" w:rsidRDefault="00E17E5D" w:rsidP="00307FD6">
            <w:pPr>
              <w:rPr>
                <w:b/>
              </w:rPr>
            </w:pPr>
            <w:r w:rsidRPr="0078291C">
              <w:rPr>
                <w:b/>
              </w:rPr>
              <w:t>Measures</w:t>
            </w:r>
          </w:p>
        </w:tc>
      </w:tr>
      <w:tr w:rsidR="00222BBA" w:rsidTr="00566362">
        <w:tc>
          <w:tcPr>
            <w:tcW w:w="2909" w:type="dxa"/>
          </w:tcPr>
          <w:p w:rsidR="00222BBA" w:rsidRDefault="00E4107C" w:rsidP="00512CC4">
            <w:r>
              <w:t>Undertakes delivery and collection tasks as scheduled by the Warehouse Coordinator</w:t>
            </w:r>
          </w:p>
        </w:tc>
        <w:tc>
          <w:tcPr>
            <w:tcW w:w="3607" w:type="dxa"/>
          </w:tcPr>
          <w:p w:rsidR="008625F2" w:rsidRDefault="00AE45A9" w:rsidP="00512CC4">
            <w:r>
              <w:t>The warehouse maintains good stock levels with regular turnover.</w:t>
            </w:r>
          </w:p>
          <w:p w:rsidR="00AE45A9" w:rsidRDefault="00AE45A9" w:rsidP="00512CC4"/>
          <w:p w:rsidR="00AE45A9" w:rsidRDefault="00AE45A9" w:rsidP="00512CC4">
            <w:r>
              <w:t>Customers receive a good service.</w:t>
            </w:r>
          </w:p>
        </w:tc>
        <w:tc>
          <w:tcPr>
            <w:tcW w:w="2500" w:type="dxa"/>
          </w:tcPr>
          <w:p w:rsidR="001D48C4" w:rsidRDefault="00AE45A9" w:rsidP="00512CC4">
            <w:r>
              <w:t>Stock levels</w:t>
            </w:r>
          </w:p>
          <w:p w:rsidR="00AE45A9" w:rsidRDefault="00AE45A9" w:rsidP="00512CC4">
            <w:r>
              <w:t>Income generated</w:t>
            </w:r>
          </w:p>
          <w:p w:rsidR="00AE45A9" w:rsidRDefault="00AE45A9" w:rsidP="00512CC4">
            <w:r>
              <w:t>Physical amount of stock held</w:t>
            </w:r>
          </w:p>
          <w:p w:rsidR="00AE45A9" w:rsidRDefault="00AE45A9" w:rsidP="00512CC4"/>
          <w:p w:rsidR="00AE45A9" w:rsidRDefault="00AE45A9" w:rsidP="00512CC4">
            <w:r>
              <w:t>Customer feedback</w:t>
            </w:r>
          </w:p>
        </w:tc>
      </w:tr>
      <w:tr w:rsidR="00C450D4" w:rsidTr="00566362">
        <w:tc>
          <w:tcPr>
            <w:tcW w:w="2909" w:type="dxa"/>
          </w:tcPr>
          <w:p w:rsidR="00C450D4" w:rsidRDefault="00E4107C" w:rsidP="00307FD6">
            <w:r>
              <w:lastRenderedPageBreak/>
              <w:t>Ensures that only saleable items are accepted, sensitively declining goods where necessary</w:t>
            </w:r>
          </w:p>
        </w:tc>
        <w:tc>
          <w:tcPr>
            <w:tcW w:w="3607" w:type="dxa"/>
          </w:tcPr>
          <w:p w:rsidR="008625F2" w:rsidRDefault="00AE45A9" w:rsidP="00307FD6">
            <w:r>
              <w:t>Only saleable, safe items are brought into the warehouse.</w:t>
            </w:r>
          </w:p>
          <w:p w:rsidR="00AE45A9" w:rsidRDefault="00AE45A9" w:rsidP="00307FD6"/>
          <w:p w:rsidR="00AE45A9" w:rsidRDefault="00AE45A9" w:rsidP="00307FD6">
            <w:r>
              <w:t>Reduces the number of items going to landfill</w:t>
            </w:r>
          </w:p>
        </w:tc>
        <w:tc>
          <w:tcPr>
            <w:tcW w:w="2500" w:type="dxa"/>
          </w:tcPr>
          <w:p w:rsidR="001D48C4" w:rsidRDefault="00AE45A9" w:rsidP="00307FD6">
            <w:r>
              <w:t>Number of items needing to be disposed of</w:t>
            </w:r>
          </w:p>
          <w:p w:rsidR="00AE45A9" w:rsidRDefault="00AE45A9" w:rsidP="00307FD6"/>
          <w:p w:rsidR="00AE45A9" w:rsidRDefault="00AE45A9" w:rsidP="00307FD6">
            <w:r>
              <w:t>Customer feedback</w:t>
            </w:r>
          </w:p>
        </w:tc>
      </w:tr>
      <w:tr w:rsidR="00131819" w:rsidTr="00566362">
        <w:tc>
          <w:tcPr>
            <w:tcW w:w="2909" w:type="dxa"/>
          </w:tcPr>
          <w:p w:rsidR="00131819" w:rsidRDefault="00AE45A9" w:rsidP="00AE45A9">
            <w:r>
              <w:t>Assists staff with tasks within the warehouse where needed</w:t>
            </w:r>
          </w:p>
        </w:tc>
        <w:tc>
          <w:tcPr>
            <w:tcW w:w="3607" w:type="dxa"/>
          </w:tcPr>
          <w:p w:rsidR="00131819" w:rsidRDefault="00AE45A9" w:rsidP="00307FD6">
            <w:r>
              <w:t>The warehouse is able to function well at all times</w:t>
            </w:r>
          </w:p>
        </w:tc>
        <w:tc>
          <w:tcPr>
            <w:tcW w:w="2500" w:type="dxa"/>
          </w:tcPr>
          <w:p w:rsidR="00567928" w:rsidRDefault="00AE45A9" w:rsidP="00307FD6">
            <w:r>
              <w:t>Income generated</w:t>
            </w:r>
          </w:p>
          <w:p w:rsidR="00AE45A9" w:rsidRDefault="00AE45A9" w:rsidP="00307FD6">
            <w:r>
              <w:t>Learner feedback</w:t>
            </w:r>
          </w:p>
          <w:p w:rsidR="00AE45A9" w:rsidRDefault="00AE45A9" w:rsidP="00307FD6">
            <w:r>
              <w:t>Staff feedback</w:t>
            </w:r>
          </w:p>
        </w:tc>
      </w:tr>
      <w:tr w:rsidR="00AE45A9" w:rsidTr="00566362">
        <w:tc>
          <w:tcPr>
            <w:tcW w:w="2909" w:type="dxa"/>
          </w:tcPr>
          <w:p w:rsidR="00AE45A9" w:rsidRDefault="00AE45A9" w:rsidP="00131819">
            <w:r>
              <w:t>Works with learners on the van, ensuring they are following correct procedures and instruction</w:t>
            </w:r>
          </w:p>
        </w:tc>
        <w:tc>
          <w:tcPr>
            <w:tcW w:w="3607" w:type="dxa"/>
          </w:tcPr>
          <w:p w:rsidR="00AE45A9" w:rsidRDefault="00AE45A9" w:rsidP="00307FD6">
            <w:r>
              <w:t xml:space="preserve">Learners gain work experience </w:t>
            </w:r>
          </w:p>
        </w:tc>
        <w:tc>
          <w:tcPr>
            <w:tcW w:w="2500" w:type="dxa"/>
          </w:tcPr>
          <w:p w:rsidR="00AE45A9" w:rsidRDefault="00AE45A9" w:rsidP="00307FD6">
            <w:r>
              <w:t>Learner feedback</w:t>
            </w:r>
          </w:p>
          <w:p w:rsidR="00AE45A9" w:rsidRDefault="00AE45A9" w:rsidP="00307FD6"/>
          <w:p w:rsidR="00AE45A9" w:rsidRDefault="00AE45A9" w:rsidP="00307FD6">
            <w:r>
              <w:t>Tutor feedback</w:t>
            </w:r>
          </w:p>
        </w:tc>
      </w:tr>
      <w:tr w:rsidR="000B259A" w:rsidTr="00566362">
        <w:tc>
          <w:tcPr>
            <w:tcW w:w="2909" w:type="dxa"/>
          </w:tcPr>
          <w:p w:rsidR="000B259A" w:rsidRDefault="000B259A" w:rsidP="00E40682">
            <w:r>
              <w:t xml:space="preserve">Ensures Gift Aid information is </w:t>
            </w:r>
            <w:r w:rsidR="00E40682">
              <w:t xml:space="preserve">obtained from customers as appropriate </w:t>
            </w:r>
          </w:p>
        </w:tc>
        <w:tc>
          <w:tcPr>
            <w:tcW w:w="3607" w:type="dxa"/>
          </w:tcPr>
          <w:p w:rsidR="000B259A" w:rsidRDefault="008625F2" w:rsidP="00307FD6">
            <w:r>
              <w:t>The charity receives optimum income from donated goods</w:t>
            </w:r>
          </w:p>
        </w:tc>
        <w:tc>
          <w:tcPr>
            <w:tcW w:w="2500" w:type="dxa"/>
          </w:tcPr>
          <w:p w:rsidR="000B259A" w:rsidRDefault="00AE388A" w:rsidP="00307FD6">
            <w:r>
              <w:t>Gift aid returns</w:t>
            </w:r>
          </w:p>
        </w:tc>
      </w:tr>
      <w:tr w:rsidR="00566362" w:rsidTr="00566362">
        <w:tc>
          <w:tcPr>
            <w:tcW w:w="2909" w:type="dxa"/>
          </w:tcPr>
          <w:p w:rsidR="00E40682" w:rsidRDefault="00E40682" w:rsidP="00A86105">
            <w:r>
              <w:t>Attends staff meetings, supervision and training as required</w:t>
            </w:r>
          </w:p>
        </w:tc>
        <w:tc>
          <w:tcPr>
            <w:tcW w:w="3607" w:type="dxa"/>
          </w:tcPr>
          <w:p w:rsidR="00E40682" w:rsidRDefault="00E40682" w:rsidP="00A86105">
            <w:r>
              <w:t xml:space="preserve">Post holder has the training, support and communication required to effectively perform their role </w:t>
            </w:r>
          </w:p>
        </w:tc>
        <w:tc>
          <w:tcPr>
            <w:tcW w:w="2500" w:type="dxa"/>
          </w:tcPr>
          <w:p w:rsidR="00E40682" w:rsidRDefault="00E40682" w:rsidP="00A86105">
            <w:r>
              <w:t>Training records</w:t>
            </w:r>
          </w:p>
          <w:p w:rsidR="00E40682" w:rsidRDefault="00E40682" w:rsidP="00A86105">
            <w:r>
              <w:t>Supervision records</w:t>
            </w:r>
          </w:p>
          <w:p w:rsidR="00E40682" w:rsidRDefault="00E40682" w:rsidP="00A86105">
            <w:r>
              <w:t>Staff meeting minutes</w:t>
            </w:r>
          </w:p>
        </w:tc>
      </w:tr>
      <w:tr w:rsidR="00566362" w:rsidTr="00566362">
        <w:tc>
          <w:tcPr>
            <w:tcW w:w="2909" w:type="dxa"/>
          </w:tcPr>
          <w:p w:rsidR="00E40682" w:rsidRDefault="00E40682" w:rsidP="00A86105">
            <w:r>
              <w:t>Promotes a positive image of disability, and the organisation</w:t>
            </w:r>
          </w:p>
        </w:tc>
        <w:tc>
          <w:tcPr>
            <w:tcW w:w="3607" w:type="dxa"/>
          </w:tcPr>
          <w:p w:rsidR="00E40682" w:rsidRDefault="00E40682" w:rsidP="00A86105">
            <w:r>
              <w:t>Gains increased support for our work</w:t>
            </w:r>
          </w:p>
        </w:tc>
        <w:tc>
          <w:tcPr>
            <w:tcW w:w="2500" w:type="dxa"/>
          </w:tcPr>
          <w:p w:rsidR="00E40682" w:rsidRDefault="00E40682" w:rsidP="00A86105">
            <w:r>
              <w:t>Number of new referrals</w:t>
            </w:r>
          </w:p>
        </w:tc>
      </w:tr>
      <w:tr w:rsidR="00566362" w:rsidTr="00566362">
        <w:tc>
          <w:tcPr>
            <w:tcW w:w="2909" w:type="dxa"/>
          </w:tcPr>
          <w:p w:rsidR="00E40682" w:rsidRDefault="00E40682" w:rsidP="00A86105">
            <w:r>
              <w:t>Maintains personal responsibility for following our policy and procedures as well as health and safety regulations</w:t>
            </w:r>
          </w:p>
        </w:tc>
        <w:tc>
          <w:tcPr>
            <w:tcW w:w="3607" w:type="dxa"/>
          </w:tcPr>
          <w:p w:rsidR="00E40682" w:rsidRDefault="00E40682" w:rsidP="00A86105">
            <w:r>
              <w:t>A safe and healthy working environment</w:t>
            </w:r>
          </w:p>
        </w:tc>
        <w:tc>
          <w:tcPr>
            <w:tcW w:w="2500" w:type="dxa"/>
          </w:tcPr>
          <w:p w:rsidR="00E40682" w:rsidRDefault="00E40682" w:rsidP="00A86105">
            <w:r>
              <w:t>Supervision records</w:t>
            </w:r>
          </w:p>
          <w:p w:rsidR="00E40682" w:rsidRDefault="00E40682" w:rsidP="00A86105"/>
        </w:tc>
      </w:tr>
    </w:tbl>
    <w:p w:rsidR="00131819" w:rsidRDefault="00131819" w:rsidP="009F543A">
      <w:pPr>
        <w:jc w:val="center"/>
      </w:pPr>
    </w:p>
    <w:p w:rsidR="00131819" w:rsidRDefault="00131819" w:rsidP="009F543A">
      <w:pPr>
        <w:jc w:val="center"/>
      </w:pPr>
    </w:p>
    <w:p w:rsidR="002A5BAD" w:rsidRDefault="00131819" w:rsidP="002A5BAD">
      <w:r>
        <w:t>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566362" w:rsidRDefault="00566362" w:rsidP="002A5BAD">
      <w:pPr>
        <w:jc w:val="center"/>
      </w:pPr>
    </w:p>
    <w:p w:rsidR="00AE45A9" w:rsidRDefault="00AE45A9" w:rsidP="002A5BAD">
      <w:pPr>
        <w:jc w:val="center"/>
      </w:pPr>
    </w:p>
    <w:p w:rsidR="00AE45A9" w:rsidRDefault="00AE45A9" w:rsidP="002A5BAD">
      <w:pPr>
        <w:jc w:val="center"/>
      </w:pPr>
    </w:p>
    <w:p w:rsidR="00AE45A9" w:rsidRDefault="00AE45A9" w:rsidP="002A5BAD">
      <w:pPr>
        <w:jc w:val="center"/>
      </w:pPr>
    </w:p>
    <w:p w:rsidR="00AE45A9" w:rsidRDefault="00AE45A9" w:rsidP="002A5BAD">
      <w:pPr>
        <w:jc w:val="center"/>
      </w:pPr>
    </w:p>
    <w:p w:rsidR="00566362" w:rsidRDefault="00566362" w:rsidP="002A5BAD">
      <w:pPr>
        <w:jc w:val="center"/>
      </w:pPr>
    </w:p>
    <w:p w:rsidR="00E17E5D" w:rsidRDefault="00446B9E" w:rsidP="002A5BAD">
      <w:pPr>
        <w:jc w:val="center"/>
      </w:pPr>
      <w:r>
        <w:rPr>
          <w:noProof/>
        </w:rPr>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9F543A"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010"/>
        <w:gridCol w:w="3006"/>
      </w:tblGrid>
      <w:tr w:rsidR="009F543A" w:rsidRPr="00816300" w:rsidTr="001D48C4">
        <w:trPr>
          <w:trHeight w:val="283"/>
        </w:trPr>
        <w:tc>
          <w:tcPr>
            <w:tcW w:w="9016" w:type="dxa"/>
            <w:gridSpan w:val="2"/>
            <w:tcBorders>
              <w:bottom w:val="single" w:sz="4" w:space="0" w:color="auto"/>
            </w:tcBorders>
            <w:shd w:val="clear" w:color="auto" w:fill="D9D9D9" w:themeFill="background1" w:themeFillShade="D9"/>
          </w:tcPr>
          <w:p w:rsidR="009F543A" w:rsidRPr="00816300" w:rsidRDefault="009F543A" w:rsidP="008625F2">
            <w:pPr>
              <w:rPr>
                <w:b/>
              </w:rPr>
            </w:pPr>
            <w:r w:rsidRPr="00D65E87">
              <w:rPr>
                <w:b/>
              </w:rPr>
              <w:t>Person Specification</w:t>
            </w:r>
            <w:r>
              <w:rPr>
                <w:b/>
              </w:rPr>
              <w:t xml:space="preserve"> –</w:t>
            </w:r>
            <w:r w:rsidR="008625F2">
              <w:rPr>
                <w:b/>
              </w:rPr>
              <w:t xml:space="preserve"> </w:t>
            </w:r>
            <w:r w:rsidR="001D48C4">
              <w:rPr>
                <w:b/>
              </w:rPr>
              <w:t>Warehouse Assistant</w:t>
            </w:r>
          </w:p>
        </w:tc>
      </w:tr>
      <w:tr w:rsidR="00E17E5D" w:rsidRPr="00816300" w:rsidTr="001D48C4">
        <w:tc>
          <w:tcPr>
            <w:tcW w:w="6010"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1D48C4">
        <w:tc>
          <w:tcPr>
            <w:tcW w:w="6010" w:type="dxa"/>
          </w:tcPr>
          <w:p w:rsidR="004E2C1C" w:rsidRDefault="001D48C4" w:rsidP="00307FD6">
            <w:r>
              <w:t>C</w:t>
            </w:r>
            <w:r w:rsidR="002A5BAD">
              <w:t>ommunication and good interpersonal skills</w:t>
            </w:r>
          </w:p>
        </w:tc>
        <w:tc>
          <w:tcPr>
            <w:tcW w:w="3006" w:type="dxa"/>
          </w:tcPr>
          <w:p w:rsidR="004E2C1C" w:rsidRDefault="00567928" w:rsidP="00307FD6">
            <w:r>
              <w:t>Essential</w:t>
            </w:r>
          </w:p>
        </w:tc>
      </w:tr>
      <w:tr w:rsidR="004E2C1C" w:rsidTr="001D48C4">
        <w:tc>
          <w:tcPr>
            <w:tcW w:w="6010" w:type="dxa"/>
          </w:tcPr>
          <w:p w:rsidR="004E2C1C" w:rsidRDefault="001D48C4" w:rsidP="00F60712">
            <w:r>
              <w:t>Basic</w:t>
            </w:r>
            <w:r w:rsidR="00F60712">
              <w:t xml:space="preserve"> </w:t>
            </w:r>
            <w:r w:rsidR="002A5BAD">
              <w:t>standard of numeracy and literacy</w:t>
            </w:r>
          </w:p>
        </w:tc>
        <w:tc>
          <w:tcPr>
            <w:tcW w:w="3006" w:type="dxa"/>
          </w:tcPr>
          <w:p w:rsidR="004E2C1C" w:rsidRDefault="00567928" w:rsidP="00307FD6">
            <w:r>
              <w:t>Essential</w:t>
            </w:r>
          </w:p>
        </w:tc>
      </w:tr>
      <w:tr w:rsidR="004E2C1C" w:rsidTr="001D48C4">
        <w:tc>
          <w:tcPr>
            <w:tcW w:w="6010" w:type="dxa"/>
          </w:tcPr>
          <w:p w:rsidR="004E2C1C" w:rsidRPr="001301C4" w:rsidRDefault="001D48C4" w:rsidP="00307FD6">
            <w:r>
              <w:t xml:space="preserve">Basic </w:t>
            </w:r>
            <w:r w:rsidR="002A5BAD">
              <w:t>IT skills</w:t>
            </w:r>
          </w:p>
        </w:tc>
        <w:tc>
          <w:tcPr>
            <w:tcW w:w="3006" w:type="dxa"/>
          </w:tcPr>
          <w:p w:rsidR="004E2C1C" w:rsidRDefault="00567928" w:rsidP="00307FD6">
            <w:r>
              <w:t>Desirable</w:t>
            </w:r>
          </w:p>
        </w:tc>
      </w:tr>
      <w:tr w:rsidR="002A5BAD" w:rsidTr="001D48C4">
        <w:tc>
          <w:tcPr>
            <w:tcW w:w="6010" w:type="dxa"/>
            <w:tcBorders>
              <w:bottom w:val="single" w:sz="4" w:space="0" w:color="auto"/>
            </w:tcBorders>
          </w:tcPr>
          <w:p w:rsidR="002A5BAD" w:rsidRDefault="002A5BAD" w:rsidP="00307FD6">
            <w:r>
              <w:t xml:space="preserve">Able to work as part of a team and on own </w:t>
            </w:r>
            <w:r w:rsidR="00567928">
              <w:t>initiative</w:t>
            </w:r>
          </w:p>
        </w:tc>
        <w:tc>
          <w:tcPr>
            <w:tcW w:w="3006" w:type="dxa"/>
            <w:tcBorders>
              <w:bottom w:val="single" w:sz="4" w:space="0" w:color="auto"/>
            </w:tcBorders>
          </w:tcPr>
          <w:p w:rsidR="002A5BAD" w:rsidRPr="005A0109" w:rsidDel="00A81E34" w:rsidRDefault="00567928" w:rsidP="00307FD6">
            <w:r>
              <w:t>Essential</w:t>
            </w:r>
          </w:p>
        </w:tc>
      </w:tr>
      <w:tr w:rsidR="00E17E5D" w:rsidRPr="00816300" w:rsidTr="001D48C4">
        <w:tc>
          <w:tcPr>
            <w:tcW w:w="6010" w:type="dxa"/>
            <w:shd w:val="clear" w:color="auto" w:fill="F2F2F2" w:themeFill="background1" w:themeFillShade="F2"/>
          </w:tcPr>
          <w:p w:rsidR="00E17E5D" w:rsidRPr="00816300" w:rsidRDefault="00E17E5D" w:rsidP="00307FD6">
            <w:pPr>
              <w:rPr>
                <w:b/>
              </w:rPr>
            </w:pPr>
            <w:r w:rsidRPr="00816300">
              <w:rPr>
                <w:b/>
              </w:rPr>
              <w:t>Experience</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AE45A9" w:rsidTr="001D48C4">
        <w:tc>
          <w:tcPr>
            <w:tcW w:w="6010" w:type="dxa"/>
          </w:tcPr>
          <w:p w:rsidR="00AE45A9" w:rsidRDefault="00AE45A9" w:rsidP="000C1A18">
            <w:r>
              <w:t>Experience of driving a van</w:t>
            </w:r>
          </w:p>
        </w:tc>
        <w:tc>
          <w:tcPr>
            <w:tcW w:w="3006" w:type="dxa"/>
          </w:tcPr>
          <w:p w:rsidR="00AE45A9" w:rsidRDefault="00AE45A9" w:rsidP="00307FD6">
            <w:r>
              <w:t>Essential</w:t>
            </w:r>
          </w:p>
        </w:tc>
      </w:tr>
      <w:tr w:rsidR="00F60712" w:rsidTr="001D48C4">
        <w:tc>
          <w:tcPr>
            <w:tcW w:w="6010" w:type="dxa"/>
          </w:tcPr>
          <w:p w:rsidR="00F60712" w:rsidRDefault="00AE45A9" w:rsidP="000C1A18">
            <w:r>
              <w:t>Experience of dealing with the public</w:t>
            </w:r>
          </w:p>
        </w:tc>
        <w:tc>
          <w:tcPr>
            <w:tcW w:w="3006" w:type="dxa"/>
          </w:tcPr>
          <w:p w:rsidR="00F60712" w:rsidRDefault="00AE45A9" w:rsidP="00307FD6">
            <w:r>
              <w:t>Essential</w:t>
            </w:r>
          </w:p>
        </w:tc>
      </w:tr>
      <w:tr w:rsidR="00E01336" w:rsidTr="001D48C4">
        <w:tc>
          <w:tcPr>
            <w:tcW w:w="6010" w:type="dxa"/>
          </w:tcPr>
          <w:p w:rsidR="00E01336" w:rsidRDefault="002A5BAD" w:rsidP="000C1A18">
            <w:r>
              <w:t>Experience of working with disabled people</w:t>
            </w:r>
          </w:p>
        </w:tc>
        <w:tc>
          <w:tcPr>
            <w:tcW w:w="3006" w:type="dxa"/>
          </w:tcPr>
          <w:p w:rsidR="00E01336" w:rsidRPr="002E0FEA" w:rsidRDefault="00567928" w:rsidP="00307FD6">
            <w:r>
              <w:t>Desirable</w:t>
            </w:r>
          </w:p>
        </w:tc>
      </w:tr>
      <w:tr w:rsidR="00E17E5D" w:rsidRPr="00816300" w:rsidTr="001D48C4">
        <w:tc>
          <w:tcPr>
            <w:tcW w:w="6010"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F60712" w:rsidTr="001D48C4">
        <w:tc>
          <w:tcPr>
            <w:tcW w:w="6010" w:type="dxa"/>
          </w:tcPr>
          <w:p w:rsidR="00F60712" w:rsidRDefault="00AE45A9" w:rsidP="00307FD6">
            <w:r>
              <w:t>Knowledge of safe and effective manual handling</w:t>
            </w:r>
          </w:p>
        </w:tc>
        <w:tc>
          <w:tcPr>
            <w:tcW w:w="3006" w:type="dxa"/>
          </w:tcPr>
          <w:p w:rsidR="00F60712" w:rsidRPr="00864184" w:rsidRDefault="00AE45A9" w:rsidP="00307FD6">
            <w:r>
              <w:t>Essential</w:t>
            </w:r>
          </w:p>
        </w:tc>
      </w:tr>
      <w:tr w:rsidR="00E01336" w:rsidTr="001D48C4">
        <w:tc>
          <w:tcPr>
            <w:tcW w:w="6010" w:type="dxa"/>
          </w:tcPr>
          <w:p w:rsidR="00E01336" w:rsidRDefault="00F60712" w:rsidP="00307FD6">
            <w:r>
              <w:t>Understanding</w:t>
            </w:r>
            <w:r w:rsidR="00E01336">
              <w:t xml:space="preserve"> of the issues affecting disabled people</w:t>
            </w:r>
          </w:p>
        </w:tc>
        <w:tc>
          <w:tcPr>
            <w:tcW w:w="3006" w:type="dxa"/>
          </w:tcPr>
          <w:p w:rsidR="00E01336" w:rsidRDefault="00F60712" w:rsidP="00307FD6">
            <w:r>
              <w:t xml:space="preserve">Desirable </w:t>
            </w:r>
          </w:p>
        </w:tc>
      </w:tr>
      <w:tr w:rsidR="00E17E5D" w:rsidRPr="00816300" w:rsidTr="001D48C4">
        <w:tc>
          <w:tcPr>
            <w:tcW w:w="6010" w:type="dxa"/>
            <w:shd w:val="clear" w:color="auto" w:fill="F2F2F2" w:themeFill="background1" w:themeFillShade="F2"/>
          </w:tcPr>
          <w:p w:rsidR="00E17E5D" w:rsidRPr="00816300" w:rsidRDefault="00E17E5D" w:rsidP="00307FD6">
            <w:pPr>
              <w:rPr>
                <w:b/>
              </w:rPr>
            </w:pPr>
            <w:r w:rsidRPr="00816300">
              <w:rPr>
                <w:b/>
              </w:rPr>
              <w:lastRenderedPageBreak/>
              <w:t>Other</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1D48C4">
        <w:tc>
          <w:tcPr>
            <w:tcW w:w="6010" w:type="dxa"/>
          </w:tcPr>
          <w:p w:rsidR="00E01336" w:rsidRPr="002341B6" w:rsidRDefault="00AE45A9" w:rsidP="001D48C4">
            <w:r>
              <w:t>Full UK driving licence</w:t>
            </w:r>
          </w:p>
        </w:tc>
        <w:tc>
          <w:tcPr>
            <w:tcW w:w="3006" w:type="dxa"/>
          </w:tcPr>
          <w:p w:rsidR="00E01336" w:rsidRDefault="00F60712" w:rsidP="00307FD6">
            <w:r>
              <w:t xml:space="preserve">Essential </w:t>
            </w:r>
          </w:p>
        </w:tc>
      </w:tr>
      <w:tr w:rsidR="00E01336" w:rsidTr="001D48C4">
        <w:tc>
          <w:tcPr>
            <w:tcW w:w="6010" w:type="dxa"/>
          </w:tcPr>
          <w:p w:rsidR="00E01336" w:rsidRDefault="00E01336" w:rsidP="00307FD6">
            <w:r>
              <w:t>Willingness to undertake training and development activity</w:t>
            </w:r>
          </w:p>
        </w:tc>
        <w:tc>
          <w:tcPr>
            <w:tcW w:w="3006" w:type="dxa"/>
          </w:tcPr>
          <w:p w:rsidR="00E01336" w:rsidRDefault="00E01336" w:rsidP="00307FD6">
            <w:r w:rsidRPr="00633EEC">
              <w:t>Essential</w:t>
            </w:r>
          </w:p>
        </w:tc>
      </w:tr>
    </w:tbl>
    <w:p w:rsidR="00E17E5D" w:rsidRDefault="00E17E5D" w:rsidP="00E17E5D"/>
    <w:p w:rsidR="00FD0BD2"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We 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 always shortlist disabled candidates who meet the minimum essential criteria</w:t>
      </w:r>
    </w:p>
    <w:sectPr w:rsidR="00FD0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54" w:rsidRDefault="00955F54" w:rsidP="00857935">
      <w:r>
        <w:separator/>
      </w:r>
    </w:p>
  </w:endnote>
  <w:endnote w:type="continuationSeparator" w:id="0">
    <w:p w:rsidR="00955F54" w:rsidRDefault="00955F54"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54" w:rsidRDefault="00955F54" w:rsidP="00857935">
      <w:r>
        <w:separator/>
      </w:r>
    </w:p>
  </w:footnote>
  <w:footnote w:type="continuationSeparator" w:id="0">
    <w:p w:rsidR="00955F54" w:rsidRDefault="00955F54" w:rsidP="0085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MLEwtTQytDS0tDRX0lEKTi0uzszPAykwrAUAn1GloSwAAAA="/>
  </w:docVars>
  <w:rsids>
    <w:rsidRoot w:val="00E17E5D"/>
    <w:rsid w:val="00091F9D"/>
    <w:rsid w:val="000B259A"/>
    <w:rsid w:val="000C1A18"/>
    <w:rsid w:val="00131819"/>
    <w:rsid w:val="00153C4C"/>
    <w:rsid w:val="00181DF8"/>
    <w:rsid w:val="001B2FEE"/>
    <w:rsid w:val="001D48C4"/>
    <w:rsid w:val="001E0885"/>
    <w:rsid w:val="00222BBA"/>
    <w:rsid w:val="002A5BAD"/>
    <w:rsid w:val="002B6245"/>
    <w:rsid w:val="00336209"/>
    <w:rsid w:val="00337BA9"/>
    <w:rsid w:val="003C3E52"/>
    <w:rsid w:val="003F50F9"/>
    <w:rsid w:val="00420626"/>
    <w:rsid w:val="00446B9E"/>
    <w:rsid w:val="004E2C1C"/>
    <w:rsid w:val="004F26F0"/>
    <w:rsid w:val="0056046D"/>
    <w:rsid w:val="00566362"/>
    <w:rsid w:val="00567928"/>
    <w:rsid w:val="00571DE2"/>
    <w:rsid w:val="006053E6"/>
    <w:rsid w:val="00615F11"/>
    <w:rsid w:val="007750B5"/>
    <w:rsid w:val="00857935"/>
    <w:rsid w:val="008625F2"/>
    <w:rsid w:val="00862C6E"/>
    <w:rsid w:val="00921A78"/>
    <w:rsid w:val="00952730"/>
    <w:rsid w:val="00955F54"/>
    <w:rsid w:val="009F543A"/>
    <w:rsid w:val="00A575B0"/>
    <w:rsid w:val="00A62FB0"/>
    <w:rsid w:val="00A81E34"/>
    <w:rsid w:val="00A84429"/>
    <w:rsid w:val="00AE388A"/>
    <w:rsid w:val="00AE45A9"/>
    <w:rsid w:val="00B61634"/>
    <w:rsid w:val="00C450D4"/>
    <w:rsid w:val="00C46BD5"/>
    <w:rsid w:val="00D645ED"/>
    <w:rsid w:val="00D73D7C"/>
    <w:rsid w:val="00DA0AB3"/>
    <w:rsid w:val="00E01336"/>
    <w:rsid w:val="00E17E5D"/>
    <w:rsid w:val="00E40682"/>
    <w:rsid w:val="00E4107C"/>
    <w:rsid w:val="00ED3F9A"/>
    <w:rsid w:val="00ED460F"/>
    <w:rsid w:val="00F60712"/>
    <w:rsid w:val="00F739B4"/>
    <w:rsid w:val="00F73FF9"/>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80B13-E615-4FD8-86A9-E81F8B8A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621C-18D5-4D98-ACF6-3B80C5B8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David Ashton-Jones</cp:lastModifiedBy>
  <cp:revision>2</cp:revision>
  <cp:lastPrinted>2017-03-31T14:39:00Z</cp:lastPrinted>
  <dcterms:created xsi:type="dcterms:W3CDTF">2019-01-03T16:13:00Z</dcterms:created>
  <dcterms:modified xsi:type="dcterms:W3CDTF">2019-01-03T16:13:00Z</dcterms:modified>
</cp:coreProperties>
</file>